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1967"/>
        <w:gridCol w:w="17"/>
        <w:gridCol w:w="679"/>
        <w:gridCol w:w="763"/>
        <w:gridCol w:w="296"/>
        <w:gridCol w:w="306"/>
        <w:gridCol w:w="976"/>
        <w:gridCol w:w="1684"/>
        <w:gridCol w:w="1592"/>
        <w:gridCol w:w="122"/>
        <w:gridCol w:w="202"/>
        <w:gridCol w:w="306"/>
        <w:gridCol w:w="53"/>
        <w:gridCol w:w="158"/>
        <w:gridCol w:w="1592"/>
        <w:gridCol w:w="537"/>
        <w:gridCol w:w="360"/>
        <w:gridCol w:w="650"/>
        <w:gridCol w:w="1398"/>
        <w:gridCol w:w="42"/>
        <w:gridCol w:w="528"/>
      </w:tblGrid>
      <w:tr w:rsidR="00847209" w:rsidRPr="00EF3810" w14:paraId="11ACA7A8" w14:textId="77777777">
        <w:trPr>
          <w:trHeight w:hRule="exact" w:val="504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14:paraId="03984439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aps/>
                <w:color w:val="000000"/>
                <w:spacing w:val="70"/>
                <w:sz w:val="30"/>
                <w:szCs w:val="30"/>
              </w:rPr>
            </w:pPr>
            <w:bookmarkStart w:id="0" w:name="_GoBack"/>
            <w:bookmarkEnd w:id="0"/>
            <w:r w:rsidRPr="008532DD">
              <w:rPr>
                <w:caps/>
                <w:color w:val="000000"/>
                <w:spacing w:val="216"/>
                <w:sz w:val="36"/>
                <w:szCs w:val="36"/>
              </w:rPr>
              <w:t xml:space="preserve">           </w:t>
            </w:r>
            <w:r w:rsidRPr="008532DD">
              <w:rPr>
                <w:caps/>
                <w:color w:val="000000"/>
                <w:spacing w:val="216"/>
                <w:sz w:val="32"/>
                <w:szCs w:val="32"/>
              </w:rPr>
              <w:t>Project Overview</w:t>
            </w:r>
            <w:r w:rsidRPr="008532DD">
              <w:rPr>
                <w:caps/>
                <w:color w:val="000000"/>
                <w:spacing w:val="70"/>
                <w:sz w:val="30"/>
                <w:szCs w:val="30"/>
              </w:rPr>
              <w:t xml:space="preserve">                    </w:t>
            </w:r>
            <w:r w:rsidRPr="008532DD">
              <w:rPr>
                <w:color w:val="000000"/>
                <w:szCs w:val="30"/>
              </w:rPr>
              <w:t>page</w:t>
            </w:r>
            <w:r w:rsidRPr="008532DD">
              <w:rPr>
                <w:caps/>
                <w:color w:val="000000"/>
                <w:szCs w:val="30"/>
              </w:rPr>
              <w:t xml:space="preserve"> 1</w:t>
            </w:r>
          </w:p>
          <w:p w14:paraId="037DF1AA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</w:p>
        </w:tc>
      </w:tr>
      <w:tr w:rsidR="00847209" w:rsidRPr="00EF3810" w14:paraId="31ABE64C" w14:textId="77777777">
        <w:trPr>
          <w:trHeight w:hRule="exact" w:val="3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A8818B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Name of Project:</w:t>
            </w:r>
          </w:p>
          <w:p w14:paraId="067E7D1A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</w:p>
        </w:tc>
        <w:tc>
          <w:tcPr>
            <w:tcW w:w="80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F5DA2C" w14:textId="261D433C" w:rsidR="00847209" w:rsidRPr="008532DD" w:rsidRDefault="00634050" w:rsidP="00E253E4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It’s All Greek to Me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BF9DC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8532DD">
              <w:rPr>
                <w:b/>
                <w:color w:val="000000"/>
                <w:sz w:val="22"/>
                <w:szCs w:val="22"/>
              </w:rPr>
              <w:t xml:space="preserve">Duration: </w:t>
            </w:r>
          </w:p>
          <w:p w14:paraId="1213D1CD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647367" w14:textId="3471D4C2" w:rsidR="00847209" w:rsidRPr="008532DD" w:rsidRDefault="00634050" w:rsidP="00847209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BD18CD">
              <w:t xml:space="preserve"> </w:t>
            </w:r>
            <w:r w:rsidR="00304160" w:rsidRPr="008532DD">
              <w:t>weeks</w:t>
            </w:r>
          </w:p>
        </w:tc>
      </w:tr>
      <w:tr w:rsidR="00847209" w:rsidRPr="00EF3810" w14:paraId="1FBBFF33" w14:textId="77777777">
        <w:trPr>
          <w:trHeight w:hRule="exact" w:val="360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2AAECE13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Subject/Course:</w:t>
            </w:r>
          </w:p>
        </w:tc>
        <w:tc>
          <w:tcPr>
            <w:tcW w:w="4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F2467ED" w14:textId="243770F1" w:rsidR="00847209" w:rsidRPr="008532DD" w:rsidRDefault="00BD18CD" w:rsidP="00847209">
            <w:pPr>
              <w:widowControl w:val="0"/>
              <w:autoSpaceDE w:val="0"/>
              <w:autoSpaceDN w:val="0"/>
              <w:adjustRightInd w:val="0"/>
            </w:pPr>
            <w:r>
              <w:t>Advanced Scene Study</w:t>
            </w:r>
          </w:p>
        </w:tc>
        <w:tc>
          <w:tcPr>
            <w:tcW w:w="40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29" w:type="dxa"/>
            </w:tcMar>
          </w:tcPr>
          <w:p w14:paraId="02B3AB58" w14:textId="2BBB508A" w:rsidR="00847209" w:rsidRPr="008532DD" w:rsidRDefault="00847209" w:rsidP="00BD18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532DD">
              <w:rPr>
                <w:b/>
              </w:rPr>
              <w:t xml:space="preserve"> Teacher(s):</w:t>
            </w:r>
            <w:r w:rsidR="00304160" w:rsidRPr="008532DD">
              <w:rPr>
                <w:b/>
              </w:rPr>
              <w:t xml:space="preserve"> </w:t>
            </w:r>
            <w:r w:rsidR="00BD18CD">
              <w:rPr>
                <w:b/>
              </w:rPr>
              <w:t>Caitlin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C103F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  <w:sz w:val="22"/>
                <w:szCs w:val="22"/>
              </w:rPr>
              <w:t>Grade Level: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C11E81" w14:textId="3DE59BA6" w:rsidR="00847209" w:rsidRPr="008532DD" w:rsidRDefault="00BD18CD" w:rsidP="00847209">
            <w:pPr>
              <w:widowControl w:val="0"/>
              <w:autoSpaceDE w:val="0"/>
              <w:autoSpaceDN w:val="0"/>
              <w:adjustRightInd w:val="0"/>
            </w:pPr>
            <w:r>
              <w:t>Mixed</w:t>
            </w:r>
          </w:p>
        </w:tc>
      </w:tr>
      <w:tr w:rsidR="00847209" w:rsidRPr="00EF3810" w14:paraId="32D458EC" w14:textId="77777777" w:rsidTr="003A1587">
        <w:trPr>
          <w:trHeight w:hRule="exact" w:val="694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3A142F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Other Subject Areas to Be Included: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24FB94" w14:textId="47CFE123" w:rsidR="00847209" w:rsidRPr="008532DD" w:rsidRDefault="00BD18CD" w:rsidP="00847209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</w:pPr>
            <w:r>
              <w:t>Theater Arts/ELA</w:t>
            </w:r>
          </w:p>
        </w:tc>
      </w:tr>
      <w:tr w:rsidR="00847209" w:rsidRPr="00EF3810" w14:paraId="79652D5D" w14:textId="77777777">
        <w:trPr>
          <w:trHeight w:hRule="exact" w:val="173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642ED4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847209" w:rsidRPr="00EF3810" w14:paraId="6B1EEC42" w14:textId="77777777" w:rsidTr="003E091C">
        <w:trPr>
          <w:trHeight w:val="1133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98A4B63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Project Idea</w:t>
            </w:r>
          </w:p>
          <w:p w14:paraId="097ADF86" w14:textId="77777777" w:rsidR="00847209" w:rsidRPr="008532DD" w:rsidRDefault="00847209" w:rsidP="00847209">
            <w:pPr>
              <w:pStyle w:val="BasicParagraph"/>
              <w:suppressAutoHyphen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DD">
              <w:rPr>
                <w:rFonts w:ascii="Times New Roman" w:hAnsi="Times New Roman" w:cs="Times New Roman"/>
                <w:sz w:val="20"/>
                <w:szCs w:val="20"/>
              </w:rPr>
              <w:t>Summary of the issue, challenge, investigation, scenario, or problem:</w:t>
            </w:r>
          </w:p>
          <w:p w14:paraId="49DDC0E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3DC0EB" w14:textId="4B9A23BE" w:rsidR="00847209" w:rsidRPr="00570209" w:rsidRDefault="00BD18CD" w:rsidP="003A1587">
            <w:pPr>
              <w:pStyle w:val="BodyText"/>
              <w:spacing w:line="288" w:lineRule="exact"/>
              <w:ind w:left="120" w:right="-6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this unit, students will work to decode and discover the origins of theater in the Western world.  They will use Aristophanes’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Lysistrata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make connections to the universal human condition that has carried over through time.  Using acting, directing and dramatic theory students will work to rehearse and perform scenes </w:t>
            </w:r>
            <w:r w:rsidR="003A1587">
              <w:rPr>
                <w:rFonts w:ascii="Times New Roman" w:hAnsi="Times New Roman" w:cs="Times New Roman"/>
                <w:sz w:val="20"/>
                <w:szCs w:val="20"/>
              </w:rPr>
              <w:t>from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Lysistrata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Students will </w:t>
            </w:r>
            <w:r w:rsidR="003A1587">
              <w:rPr>
                <w:rFonts w:ascii="Times New Roman" w:hAnsi="Times New Roman" w:cs="Times New Roman"/>
                <w:sz w:val="20"/>
                <w:szCs w:val="20"/>
              </w:rPr>
              <w:t>study and incorporate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ancient style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performance set out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Aristotles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poetics as well as more modern acting schools of thought.</w:t>
            </w:r>
            <w:r w:rsidR="003A15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47209" w:rsidRPr="00EF3810" w14:paraId="1F5B7ABA" w14:textId="77777777" w:rsidTr="0098520C">
        <w:trPr>
          <w:trHeight w:val="60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5A879B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Driving Question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81100E0" w14:textId="5FA3BBAE" w:rsidR="00847209" w:rsidRPr="00570209" w:rsidRDefault="00847209" w:rsidP="003A1587">
            <w:pPr>
              <w:pStyle w:val="Heading7"/>
              <w:spacing w:line="288" w:lineRule="exact"/>
              <w:ind w:right="508"/>
              <w:rPr>
                <w:rFonts w:ascii="Times New Roman" w:hAnsi="Times New Roman" w:cs="Times New Roman"/>
                <w:b/>
                <w:bCs/>
                <w:i w:val="0"/>
              </w:rPr>
            </w:pPr>
            <w:r w:rsidRPr="00570209">
              <w:rPr>
                <w:rFonts w:ascii="Times New Roman" w:hAnsi="Times New Roman" w:cs="Times New Roman"/>
                <w:i w:val="0"/>
                <w:color w:val="000000"/>
              </w:rPr>
              <w:t xml:space="preserve"> </w:t>
            </w:r>
            <w:r w:rsidR="00BD18CD">
              <w:rPr>
                <w:rFonts w:ascii="Times New Roman" w:hAnsi="Times New Roman" w:cs="Times New Roman"/>
                <w:i w:val="0"/>
                <w:color w:val="231F20"/>
                <w:spacing w:val="-1"/>
              </w:rPr>
              <w:t xml:space="preserve">How has theater </w:t>
            </w:r>
            <w:r w:rsidR="003A1587">
              <w:rPr>
                <w:rFonts w:ascii="Times New Roman" w:hAnsi="Times New Roman" w:cs="Times New Roman"/>
                <w:i w:val="0"/>
                <w:color w:val="231F20"/>
                <w:spacing w:val="-1"/>
              </w:rPr>
              <w:t>reflected the humanity it was created by and shaped the next generation of artists and audience</w:t>
            </w:r>
            <w:r w:rsidR="00BD18CD">
              <w:rPr>
                <w:rFonts w:ascii="Times New Roman" w:hAnsi="Times New Roman" w:cs="Times New Roman"/>
                <w:i w:val="0"/>
                <w:color w:val="231F20"/>
                <w:spacing w:val="-1"/>
              </w:rPr>
              <w:t>?</w:t>
            </w:r>
          </w:p>
        </w:tc>
      </w:tr>
      <w:tr w:rsidR="0046059F" w:rsidRPr="00EF3810" w14:paraId="68CCB4B4" w14:textId="77777777" w:rsidTr="00634050">
        <w:trPr>
          <w:trHeight w:val="1241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7FF3E3" w14:textId="77777777" w:rsidR="0046059F" w:rsidRPr="008532DD" w:rsidRDefault="0046059F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Essential Questions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CAE7FF" w14:textId="0B32E813" w:rsidR="00570209" w:rsidRDefault="00BD18CD" w:rsidP="00BD18C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How can theater from our past translate to our present?</w:t>
            </w:r>
          </w:p>
          <w:p w14:paraId="2F63AFDE" w14:textId="6AEE9107" w:rsidR="00BD18CD" w:rsidRDefault="00BD18CD" w:rsidP="00BD18C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How can we research successfully to help de-code plays from our past?</w:t>
            </w:r>
          </w:p>
          <w:p w14:paraId="779A2C65" w14:textId="70A61AEB" w:rsidR="00BD18CD" w:rsidRDefault="00BD18CD" w:rsidP="00BD18C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What is dramatic theory?</w:t>
            </w:r>
          </w:p>
          <w:p w14:paraId="6EDABA7D" w14:textId="77777777" w:rsidR="00BD18CD" w:rsidRDefault="00BD18CD" w:rsidP="00BD18C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What about Greek culture shaped the style of performance on the Greek stage?</w:t>
            </w:r>
          </w:p>
          <w:p w14:paraId="746A6993" w14:textId="77777777" w:rsidR="00BD18CD" w:rsidRDefault="00BD18CD" w:rsidP="00BD18CD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How can a director and actor tell the story of </w:t>
            </w:r>
            <w:proofErr w:type="spellStart"/>
            <w:r>
              <w:rPr>
                <w:color w:val="000000"/>
              </w:rPr>
              <w:t>Lysistrata</w:t>
            </w:r>
            <w:proofErr w:type="spellEnd"/>
            <w:r>
              <w:rPr>
                <w:color w:val="000000"/>
              </w:rPr>
              <w:t xml:space="preserve"> truthfully to a modern audience?</w:t>
            </w:r>
          </w:p>
          <w:p w14:paraId="08881CFC" w14:textId="397594D0" w:rsidR="00BD18CD" w:rsidRPr="0046059F" w:rsidRDefault="00BD18CD" w:rsidP="00BD18CD">
            <w:pPr>
              <w:pStyle w:val="ListParagraph"/>
              <w:widowControl w:val="0"/>
              <w:autoSpaceDE w:val="0"/>
              <w:autoSpaceDN w:val="0"/>
              <w:adjustRightInd w:val="0"/>
              <w:spacing w:line="288" w:lineRule="auto"/>
              <w:ind w:left="1080"/>
              <w:textAlignment w:val="center"/>
              <w:rPr>
                <w:color w:val="000000"/>
              </w:rPr>
            </w:pPr>
          </w:p>
        </w:tc>
      </w:tr>
      <w:tr w:rsidR="0046059F" w:rsidRPr="00EF3810" w14:paraId="3CE0F78E" w14:textId="77777777" w:rsidTr="00634050">
        <w:trPr>
          <w:trHeight w:val="332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3D5055" w14:textId="31612A22" w:rsidR="0046059F" w:rsidRDefault="0046059F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Key Content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035BAF" w14:textId="34AA6ED5" w:rsidR="0046059F" w:rsidRPr="00BD18CD" w:rsidRDefault="00BD18CD" w:rsidP="00BD18CD">
            <w:pPr>
              <w:pStyle w:val="BodyText"/>
              <w:tabs>
                <w:tab w:val="left" w:pos="3316"/>
              </w:tabs>
              <w:ind w:left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Aristotles</w:t>
            </w:r>
            <w:proofErr w:type="spellEnd"/>
            <w:r>
              <w:rPr>
                <w:color w:val="000000"/>
                <w:sz w:val="20"/>
                <w:szCs w:val="20"/>
              </w:rPr>
              <w:t>’ Poetics, Quintilian style and gesture, vocal/physical expression, staging basics, Director and Actor Roles</w:t>
            </w:r>
          </w:p>
        </w:tc>
      </w:tr>
      <w:tr w:rsidR="00847209" w:rsidRPr="00EF3810" w14:paraId="0BD8D62D" w14:textId="77777777" w:rsidTr="00634050">
        <w:trPr>
          <w:trHeight w:hRule="exact" w:val="1441"/>
        </w:trPr>
        <w:tc>
          <w:tcPr>
            <w:tcW w:w="2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D85D828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 xml:space="preserve">Content Standards </w:t>
            </w:r>
            <w:r w:rsidRPr="008532DD">
              <w:rPr>
                <w:color w:val="000000"/>
              </w:rPr>
              <w:t>to be taught and assessed</w:t>
            </w:r>
            <w:r w:rsidRPr="008532DD">
              <w:rPr>
                <w:b/>
                <w:color w:val="000000"/>
              </w:rPr>
              <w:t>:</w:t>
            </w:r>
          </w:p>
        </w:tc>
        <w:tc>
          <w:tcPr>
            <w:tcW w:w="115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C23AA4" w14:textId="5B334C54" w:rsidR="00847209" w:rsidRPr="00480AD3" w:rsidRDefault="00A04B2F" w:rsidP="00847209">
            <w:pPr>
              <w:widowControl w:val="0"/>
              <w:autoSpaceDE w:val="0"/>
              <w:autoSpaceDN w:val="0"/>
              <w:adjustRightInd w:val="0"/>
            </w:pPr>
            <w:r w:rsidRPr="00480AD3">
              <w:rPr>
                <w:u w:val="single"/>
              </w:rPr>
              <w:t>SHOUTS</w:t>
            </w:r>
            <w:r w:rsidR="00570209" w:rsidRPr="00480AD3">
              <w:t xml:space="preserve"> Be Precise, </w:t>
            </w:r>
            <w:r w:rsidR="00BD18CD" w:rsidRPr="00480AD3">
              <w:t>Collaborate, Communicate, Discern, Investigate, Plan</w:t>
            </w:r>
          </w:p>
          <w:p w14:paraId="1D54D239" w14:textId="36D03CAB" w:rsidR="00A04B2F" w:rsidRPr="00480AD3" w:rsidRDefault="00480AD3" w:rsidP="00847209">
            <w:pPr>
              <w:widowControl w:val="0"/>
              <w:autoSpaceDE w:val="0"/>
              <w:autoSpaceDN w:val="0"/>
              <w:adjustRightInd w:val="0"/>
            </w:pPr>
            <w:r w:rsidRPr="00480AD3">
              <w:rPr>
                <w:u w:val="single"/>
              </w:rPr>
              <w:t>National Core Arts Standards</w:t>
            </w:r>
          </w:p>
          <w:p w14:paraId="69617CF9" w14:textId="77777777" w:rsidR="00480AD3" w:rsidRDefault="00480AD3" w:rsidP="00480AD3">
            <w:pPr>
              <w:rPr>
                <w:rFonts w:ascii="Times" w:hAnsi="Times"/>
                <w:color w:val="000000"/>
              </w:rPr>
            </w:pPr>
            <w:r w:rsidRPr="00480AD3">
              <w:rPr>
                <w:u w:val="single"/>
              </w:rPr>
              <w:t xml:space="preserve">Performing: </w:t>
            </w:r>
            <w:r w:rsidRPr="00480AD3">
              <w:t>TH</w:t>
            </w:r>
            <w:proofErr w:type="gramStart"/>
            <w:r w:rsidRPr="00480AD3">
              <w:t>:Pr4.HSI</w:t>
            </w:r>
            <w:proofErr w:type="gramEnd"/>
            <w:r w:rsidRPr="00480AD3">
              <w:t>,</w:t>
            </w:r>
            <w:r w:rsidRPr="00480AD3">
              <w:rPr>
                <w:u w:val="single"/>
              </w:rPr>
              <w:t xml:space="preserve"> </w:t>
            </w:r>
            <w:r w:rsidRPr="00480AD3">
              <w:rPr>
                <w:rFonts w:ascii="Times" w:hAnsi="Times"/>
                <w:color w:val="000000"/>
              </w:rPr>
              <w:t xml:space="preserve">TH:Pr4.1.HSII, TH:pr5.1.HSI, </w:t>
            </w:r>
            <w:r>
              <w:rPr>
                <w:rFonts w:ascii="Times" w:hAnsi="Times"/>
                <w:color w:val="000000"/>
              </w:rPr>
              <w:t>TH:Pr6.1.HSII,</w:t>
            </w:r>
          </w:p>
          <w:p w14:paraId="1E7EA97C" w14:textId="2F174B31" w:rsidR="00480AD3" w:rsidRPr="00480AD3" w:rsidRDefault="00480AD3" w:rsidP="00480AD3">
            <w:pPr>
              <w:rPr>
                <w:rFonts w:ascii="Times" w:hAnsi="Times"/>
              </w:rPr>
            </w:pPr>
            <w:r w:rsidRPr="00480AD3">
              <w:rPr>
                <w:rFonts w:ascii="Times" w:hAnsi="Times"/>
                <w:color w:val="000000"/>
                <w:u w:val="single"/>
              </w:rPr>
              <w:t>Responding:</w:t>
            </w:r>
            <w:r>
              <w:rPr>
                <w:rFonts w:ascii="Times" w:hAnsi="Times"/>
                <w:color w:val="000000"/>
              </w:rPr>
              <w:t xml:space="preserve"> </w:t>
            </w:r>
            <w:r w:rsidRPr="00480AD3">
              <w:rPr>
                <w:rFonts w:ascii="Times" w:hAnsi="Times"/>
                <w:color w:val="000000"/>
              </w:rPr>
              <w:t>TH</w:t>
            </w:r>
            <w:proofErr w:type="gramStart"/>
            <w:r w:rsidRPr="00480AD3">
              <w:rPr>
                <w:rFonts w:ascii="Times" w:hAnsi="Times"/>
                <w:color w:val="000000"/>
              </w:rPr>
              <w:t>:Re7.1.HSII</w:t>
            </w:r>
            <w:proofErr w:type="gramEnd"/>
            <w:r w:rsidRPr="00480AD3">
              <w:rPr>
                <w:rFonts w:ascii="Times" w:hAnsi="Times"/>
                <w:color w:val="000000"/>
              </w:rPr>
              <w:t>, TH:Re8.1.HSII</w:t>
            </w:r>
            <w:r>
              <w:rPr>
                <w:rFonts w:ascii="Times" w:hAnsi="Times"/>
                <w:color w:val="000000"/>
              </w:rPr>
              <w:t>,</w:t>
            </w:r>
            <w:r w:rsidRPr="00480AD3">
              <w:rPr>
                <w:rFonts w:ascii="Times" w:hAnsi="Times"/>
                <w:color w:val="000000"/>
              </w:rPr>
              <w:t xml:space="preserve"> TH:Re9.1.HSIII</w:t>
            </w:r>
          </w:p>
          <w:p w14:paraId="792E4EA9" w14:textId="2CCF414D" w:rsidR="00480AD3" w:rsidRPr="00480AD3" w:rsidRDefault="00480AD3" w:rsidP="00480AD3">
            <w:pPr>
              <w:rPr>
                <w:rFonts w:ascii="Times" w:hAnsi="Times"/>
              </w:rPr>
            </w:pPr>
            <w:r w:rsidRPr="00480AD3">
              <w:rPr>
                <w:rFonts w:ascii="Times" w:hAnsi="Times"/>
                <w:color w:val="000000"/>
                <w:u w:val="single"/>
              </w:rPr>
              <w:t>Connecting</w:t>
            </w:r>
            <w:r w:rsidRPr="00480AD3">
              <w:rPr>
                <w:rFonts w:ascii="Times" w:hAnsi="Times"/>
                <w:color w:val="000000"/>
              </w:rPr>
              <w:t>: TH</w:t>
            </w:r>
            <w:proofErr w:type="gramStart"/>
            <w:r w:rsidRPr="00480AD3">
              <w:rPr>
                <w:rFonts w:ascii="Times" w:hAnsi="Times"/>
                <w:color w:val="000000"/>
              </w:rPr>
              <w:t>:Cn10.1.HSI</w:t>
            </w:r>
            <w:proofErr w:type="gramEnd"/>
            <w:r w:rsidRPr="00480AD3">
              <w:rPr>
                <w:rFonts w:ascii="Times" w:hAnsi="Times"/>
                <w:color w:val="000000"/>
              </w:rPr>
              <w:t>, TH:Cn11.1.HSI, TH:Cn11.2.HSI</w:t>
            </w:r>
          </w:p>
          <w:p w14:paraId="10D4DD5B" w14:textId="4FCAD763" w:rsidR="00480AD3" w:rsidRPr="00480AD3" w:rsidRDefault="00480AD3" w:rsidP="00480AD3">
            <w:pPr>
              <w:rPr>
                <w:rFonts w:ascii="Times" w:hAnsi="Times"/>
              </w:rPr>
            </w:pPr>
          </w:p>
          <w:p w14:paraId="0398251C" w14:textId="6B917564" w:rsidR="00480AD3" w:rsidRPr="00480AD3" w:rsidRDefault="00480AD3" w:rsidP="00480AD3">
            <w:pPr>
              <w:rPr>
                <w:rFonts w:ascii="Times" w:hAnsi="Times"/>
              </w:rPr>
            </w:pPr>
          </w:p>
          <w:p w14:paraId="1A0894FE" w14:textId="37058880" w:rsidR="00480AD3" w:rsidRPr="00480AD3" w:rsidRDefault="00480AD3" w:rsidP="00480AD3">
            <w:pPr>
              <w:rPr>
                <w:rFonts w:ascii="Times" w:hAnsi="Times"/>
                <w:color w:val="000000"/>
              </w:rPr>
            </w:pPr>
          </w:p>
          <w:p w14:paraId="150C4A8E" w14:textId="22AEC2F9" w:rsidR="00480AD3" w:rsidRPr="00480AD3" w:rsidRDefault="00480AD3" w:rsidP="00480AD3">
            <w:pPr>
              <w:rPr>
                <w:rFonts w:ascii="Times" w:hAnsi="Times"/>
              </w:rPr>
            </w:pPr>
          </w:p>
          <w:p w14:paraId="605083B0" w14:textId="6DB44C67" w:rsidR="0098520C" w:rsidRPr="00480AD3" w:rsidRDefault="0098520C" w:rsidP="00480AD3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847209" w:rsidRPr="008E4DE9" w14:paraId="1A0F5932" w14:textId="77777777" w:rsidTr="0046059F">
        <w:trPr>
          <w:trHeight w:hRule="exact" w:val="370"/>
        </w:trPr>
        <w:tc>
          <w:tcPr>
            <w:tcW w:w="2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left w:w="72" w:type="dxa"/>
              <w:right w:w="72" w:type="dxa"/>
            </w:tcMar>
          </w:tcPr>
          <w:p w14:paraId="189D2AA8" w14:textId="5C043F96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b/>
                <w:color w:val="000000"/>
              </w:rPr>
              <w:t>21st Century Skills</w:t>
            </w:r>
            <w:r w:rsidRPr="008532DD">
              <w:rPr>
                <w:color w:val="000000"/>
              </w:rPr>
              <w:t xml:space="preserve"> to be taught and assessed</w:t>
            </w:r>
            <w:r w:rsidRPr="008532DD">
              <w:rPr>
                <w:b/>
                <w:color w:val="000000"/>
              </w:rPr>
              <w:t>:</w:t>
            </w: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7A2C3F" w14:textId="77777777" w:rsidR="00847209" w:rsidRPr="008532DD" w:rsidRDefault="0046059F" w:rsidP="0046059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Collaboration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bottom w:w="43" w:type="dxa"/>
            </w:tcMar>
          </w:tcPr>
          <w:p w14:paraId="4A005616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  <w:proofErr w:type="gramStart"/>
            <w:r w:rsidRPr="008532DD">
              <w:rPr>
                <w:color w:val="000000"/>
              </w:rPr>
              <w:t>x</w:t>
            </w:r>
            <w:proofErr w:type="gramEnd"/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bottom w:w="43" w:type="dxa"/>
            </w:tcMar>
          </w:tcPr>
          <w:p w14:paraId="09F364BC" w14:textId="77777777" w:rsidR="00847209" w:rsidRPr="00480AD3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480AD3">
              <w:rPr>
                <w:color w:val="000000"/>
              </w:rPr>
              <w:t>Other:</w:t>
            </w:r>
          </w:p>
          <w:p w14:paraId="596C327F" w14:textId="77777777" w:rsidR="00847209" w:rsidRPr="00480AD3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43" w:type="dxa"/>
              <w:bottom w:w="43" w:type="dxa"/>
            </w:tcMar>
          </w:tcPr>
          <w:p w14:paraId="26DA26CD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</w:tr>
      <w:tr w:rsidR="00847209" w:rsidRPr="008E4DE9" w14:paraId="69AEFA92" w14:textId="77777777" w:rsidTr="0046059F">
        <w:trPr>
          <w:trHeight w:hRule="exact" w:val="460"/>
        </w:trPr>
        <w:tc>
          <w:tcPr>
            <w:tcW w:w="2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DD9B05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590F013" w14:textId="77777777" w:rsidR="00847209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Communication (Oral Presentation)</w:t>
            </w:r>
          </w:p>
          <w:p w14:paraId="4456D9E6" w14:textId="77777777" w:rsidR="0046059F" w:rsidRPr="008532DD" w:rsidRDefault="0046059F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  <w:p w14:paraId="52F233F4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C00AF5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x</w:t>
            </w:r>
          </w:p>
          <w:p w14:paraId="52712162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A9846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508FF1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</w:tr>
      <w:tr w:rsidR="00847209" w:rsidRPr="008E4DE9" w14:paraId="3ACE30B0" w14:textId="77777777" w:rsidTr="0046059F">
        <w:trPr>
          <w:trHeight w:hRule="exact" w:val="469"/>
        </w:trPr>
        <w:tc>
          <w:tcPr>
            <w:tcW w:w="2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CFB423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3EA1A4" w14:textId="77777777" w:rsidR="00847209" w:rsidRPr="008532DD" w:rsidRDefault="00847209" w:rsidP="0046059F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Critical Thinking/Problem Solving</w:t>
            </w:r>
          </w:p>
        </w:tc>
        <w:tc>
          <w:tcPr>
            <w:tcW w:w="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CC0565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X</w:t>
            </w:r>
          </w:p>
        </w:tc>
        <w:tc>
          <w:tcPr>
            <w:tcW w:w="47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1F7ADFC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5DA8286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color w:val="000000"/>
              </w:rPr>
            </w:pPr>
          </w:p>
        </w:tc>
      </w:tr>
      <w:tr w:rsidR="00847209" w:rsidRPr="00EF3810" w14:paraId="7DD2A461" w14:textId="77777777">
        <w:trPr>
          <w:trHeight w:hRule="exact" w:val="173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2E99E5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847209" w:rsidRPr="008E4DE9" w14:paraId="2543C2A7" w14:textId="77777777">
        <w:trPr>
          <w:trHeight w:hRule="exact" w:val="259"/>
        </w:trPr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F9144D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Major Products &amp; Performances</w:t>
            </w: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28C999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Group:</w:t>
            </w:r>
          </w:p>
          <w:p w14:paraId="56EC80CE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1647F6" w14:textId="3E075B90" w:rsidR="00847209" w:rsidRPr="008532DD" w:rsidRDefault="00480AD3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Small Group Research Turn-key, Final Performance</w:t>
            </w: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14:paraId="53D37C23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position w:val="6"/>
                <w:sz w:val="18"/>
                <w:szCs w:val="22"/>
              </w:rPr>
            </w:pPr>
            <w:r w:rsidRPr="008532DD">
              <w:rPr>
                <w:b/>
                <w:color w:val="000000"/>
                <w:position w:val="6"/>
                <w:sz w:val="18"/>
                <w:szCs w:val="22"/>
              </w:rPr>
              <w:t>Presentation Audience</w:t>
            </w:r>
          </w:p>
          <w:p w14:paraId="734E2766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18"/>
              </w:rPr>
            </w:pPr>
            <w:r w:rsidRPr="008532DD">
              <w:rPr>
                <w:color w:val="000000"/>
                <w:sz w:val="18"/>
                <w:szCs w:val="22"/>
              </w:rPr>
              <w:t xml:space="preserve"> </w:t>
            </w:r>
            <w:r w:rsidRPr="008532DD">
              <w:rPr>
                <w:b/>
                <w:color w:val="000000"/>
                <w:sz w:val="18"/>
              </w:rPr>
              <w:t>Presentation Audience:</w:t>
            </w:r>
          </w:p>
          <w:p w14:paraId="184A6859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8532DD">
              <w:rPr>
                <w:color w:val="000000"/>
                <w:sz w:val="18"/>
                <w:szCs w:val="22"/>
              </w:rPr>
              <w:t xml:space="preserve"> </w:t>
            </w:r>
          </w:p>
          <w:p w14:paraId="7991CE35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8532DD">
              <w:rPr>
                <w:color w:val="000000"/>
                <w:sz w:val="18"/>
                <w:szCs w:val="22"/>
              </w:rPr>
              <w:t xml:space="preserve">  </w:t>
            </w:r>
            <w:proofErr w:type="spellStart"/>
            <w:r w:rsidRPr="008532DD">
              <w:rPr>
                <w:color w:val="000000"/>
                <w:sz w:val="18"/>
                <w:szCs w:val="22"/>
              </w:rPr>
              <w:t></w:t>
            </w:r>
            <w:proofErr w:type="spellEnd"/>
            <w:r w:rsidRPr="008532DD">
              <w:rPr>
                <w:color w:val="000000"/>
                <w:sz w:val="18"/>
                <w:szCs w:val="22"/>
              </w:rPr>
              <w:t xml:space="preserve">  Class</w:t>
            </w:r>
          </w:p>
          <w:p w14:paraId="69A0CA1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8532DD">
              <w:rPr>
                <w:color w:val="000000"/>
                <w:sz w:val="18"/>
                <w:szCs w:val="22"/>
              </w:rPr>
              <w:t>  School</w:t>
            </w:r>
            <w:r w:rsidRPr="008532DD">
              <w:rPr>
                <w:color w:val="000000"/>
                <w:sz w:val="18"/>
                <w:szCs w:val="32"/>
              </w:rPr>
              <w:t xml:space="preserve"> </w:t>
            </w:r>
          </w:p>
          <w:p w14:paraId="587540CC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</w:rPr>
            </w:pPr>
          </w:p>
        </w:tc>
      </w:tr>
      <w:tr w:rsidR="00847209" w:rsidRPr="008E4DE9" w14:paraId="71F87184" w14:textId="77777777">
        <w:trPr>
          <w:trHeight w:hRule="exact" w:val="259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338F53C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1C8D4A8A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73715CC8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14:paraId="5F015DE3" w14:textId="77777777" w:rsidR="00847209" w:rsidRPr="008532DD" w:rsidRDefault="008532DD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position w:val="6"/>
                <w:sz w:val="18"/>
                <w:szCs w:val="22"/>
              </w:rPr>
            </w:pPr>
            <w:r w:rsidRPr="008532DD">
              <w:rPr>
                <w:color w:val="000000"/>
                <w:position w:val="6"/>
                <w:sz w:val="18"/>
                <w:szCs w:val="22"/>
              </w:rPr>
              <w:t>x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72" w:type="dxa"/>
              <w:right w:w="72" w:type="dxa"/>
            </w:tcMar>
          </w:tcPr>
          <w:p w14:paraId="527BC9C5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8532DD">
              <w:rPr>
                <w:color w:val="000000"/>
                <w:sz w:val="18"/>
                <w:szCs w:val="22"/>
              </w:rPr>
              <w:t>Class</w:t>
            </w:r>
          </w:p>
        </w:tc>
      </w:tr>
      <w:tr w:rsidR="00847209" w:rsidRPr="008E4DE9" w14:paraId="5281944D" w14:textId="77777777">
        <w:trPr>
          <w:trHeight w:hRule="exact" w:val="259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6327C4D2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07B68D7A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015E24FE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14:paraId="13BDC312" w14:textId="2AFBAD88" w:rsidR="00847209" w:rsidRPr="008532DD" w:rsidRDefault="00480AD3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position w:val="6"/>
                <w:sz w:val="18"/>
                <w:szCs w:val="22"/>
              </w:rPr>
            </w:pPr>
            <w:r>
              <w:rPr>
                <w:color w:val="000000"/>
                <w:position w:val="6"/>
                <w:sz w:val="18"/>
                <w:szCs w:val="22"/>
              </w:rPr>
              <w:t>X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72" w:type="dxa"/>
              <w:right w:w="72" w:type="dxa"/>
            </w:tcMar>
          </w:tcPr>
          <w:p w14:paraId="71F1561D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8532DD">
              <w:rPr>
                <w:color w:val="000000"/>
                <w:sz w:val="18"/>
                <w:szCs w:val="22"/>
              </w:rPr>
              <w:t>School</w:t>
            </w:r>
          </w:p>
        </w:tc>
      </w:tr>
      <w:tr w:rsidR="00847209" w:rsidRPr="008E4DE9" w14:paraId="2BE2BA16" w14:textId="77777777">
        <w:trPr>
          <w:trHeight w:hRule="exact" w:val="259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502336A6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71F44EA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479458A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14:paraId="7B6D8AE2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position w:val="4"/>
                <w:sz w:val="18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72" w:type="dxa"/>
              <w:right w:w="72" w:type="dxa"/>
            </w:tcMar>
          </w:tcPr>
          <w:p w14:paraId="3475F27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18"/>
                <w:szCs w:val="22"/>
              </w:rPr>
            </w:pPr>
            <w:r w:rsidRPr="008532DD">
              <w:rPr>
                <w:color w:val="000000"/>
                <w:sz w:val="18"/>
                <w:szCs w:val="22"/>
              </w:rPr>
              <w:t>Community</w:t>
            </w:r>
          </w:p>
        </w:tc>
      </w:tr>
      <w:tr w:rsidR="00847209" w:rsidRPr="008E4DE9" w14:paraId="6E8BCF56" w14:textId="77777777">
        <w:trPr>
          <w:trHeight w:hRule="exact" w:val="288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099A16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6F690B6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Individual:</w:t>
            </w:r>
          </w:p>
        </w:tc>
        <w:tc>
          <w:tcPr>
            <w:tcW w:w="782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2BE6ED85" w14:textId="177E1E28" w:rsidR="00847209" w:rsidRPr="008532DD" w:rsidRDefault="00480AD3" w:rsidP="00847209">
            <w:pPr>
              <w:widowControl w:val="0"/>
              <w:autoSpaceDE w:val="0"/>
              <w:autoSpaceDN w:val="0"/>
              <w:adjustRightInd w:val="0"/>
            </w:pPr>
            <w:r>
              <w:t>Drama Journal/Google Doc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14:paraId="5532DA43" w14:textId="143D15E6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AEC191B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position w:val="4"/>
                <w:sz w:val="18"/>
              </w:rPr>
            </w:pPr>
            <w:r w:rsidRPr="008532DD">
              <w:rPr>
                <w:color w:val="000000"/>
                <w:position w:val="4"/>
                <w:sz w:val="18"/>
                <w:szCs w:val="22"/>
              </w:rPr>
              <w:t>Experts</w:t>
            </w:r>
          </w:p>
        </w:tc>
      </w:tr>
      <w:tr w:rsidR="00847209" w:rsidRPr="008E4DE9" w14:paraId="4E89892E" w14:textId="77777777">
        <w:trPr>
          <w:trHeight w:hRule="exact" w:val="259"/>
        </w:trPr>
        <w:tc>
          <w:tcPr>
            <w:tcW w:w="1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E0EBB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3EA7D268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solid" w:color="FFFFFF" w:fill="auto"/>
          </w:tcPr>
          <w:p w14:paraId="473FBBA5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14:paraId="730E76F0" w14:textId="067DC3B8" w:rsidR="00847209" w:rsidRPr="008532DD" w:rsidRDefault="00480AD3" w:rsidP="0084720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CF5D8C4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color w:val="000000"/>
                <w:position w:val="4"/>
                <w:sz w:val="18"/>
                <w:szCs w:val="22"/>
              </w:rPr>
            </w:pPr>
            <w:r w:rsidRPr="008532DD">
              <w:rPr>
                <w:color w:val="000000"/>
                <w:position w:val="4"/>
                <w:sz w:val="18"/>
                <w:szCs w:val="22"/>
              </w:rPr>
              <w:t>Web</w:t>
            </w:r>
          </w:p>
        </w:tc>
      </w:tr>
      <w:tr w:rsidR="00847209" w:rsidRPr="008E4DE9" w14:paraId="2EB5F026" w14:textId="77777777">
        <w:trPr>
          <w:trHeight w:hRule="exact" w:val="288"/>
        </w:trPr>
        <w:tc>
          <w:tcPr>
            <w:tcW w:w="1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8979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4B869FAD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</w:p>
        </w:tc>
        <w:tc>
          <w:tcPr>
            <w:tcW w:w="7824" w:type="dxa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06A89CF2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" w:type="dxa"/>
              <w:left w:w="72" w:type="dxa"/>
              <w:bottom w:w="14" w:type="dxa"/>
              <w:right w:w="14" w:type="dxa"/>
            </w:tcMar>
          </w:tcPr>
          <w:p w14:paraId="0D99B560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26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CCFE5F6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</w:rPr>
            </w:pPr>
            <w:r w:rsidRPr="008532DD">
              <w:rPr>
                <w:color w:val="000000"/>
                <w:sz w:val="18"/>
                <w:szCs w:val="22"/>
              </w:rPr>
              <w:t>Other:</w:t>
            </w:r>
          </w:p>
        </w:tc>
      </w:tr>
      <w:tr w:rsidR="00847209" w:rsidRPr="00EF3810" w14:paraId="1A6C6222" w14:textId="77777777" w:rsidTr="00A04B2F">
        <w:trPr>
          <w:trHeight w:hRule="exact" w:val="340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15" w:type="dxa"/>
              <w:bottom w:w="90" w:type="dxa"/>
              <w:right w:w="115" w:type="dxa"/>
            </w:tcMar>
          </w:tcPr>
          <w:p w14:paraId="14CABD38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aps/>
                <w:color w:val="000000"/>
                <w:spacing w:val="70"/>
                <w:sz w:val="30"/>
                <w:szCs w:val="30"/>
              </w:rPr>
            </w:pPr>
            <w:r w:rsidRPr="008532DD">
              <w:rPr>
                <w:caps/>
                <w:color w:val="000000"/>
                <w:spacing w:val="216"/>
                <w:sz w:val="36"/>
                <w:szCs w:val="36"/>
              </w:rPr>
              <w:t xml:space="preserve">           </w:t>
            </w:r>
          </w:p>
          <w:p w14:paraId="40C9D7E6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color w:val="000000"/>
              </w:rPr>
            </w:pPr>
          </w:p>
        </w:tc>
      </w:tr>
      <w:tr w:rsidR="00847209" w:rsidRPr="00EF3810" w14:paraId="06458C33" w14:textId="77777777" w:rsidTr="0046059F">
        <w:trPr>
          <w:trHeight w:hRule="exact" w:val="878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14:paraId="4AFD6215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532DD">
              <w:rPr>
                <w:b/>
                <w:color w:val="000000"/>
              </w:rPr>
              <w:t>Entry Event</w:t>
            </w:r>
            <w:r w:rsidRPr="008532DD">
              <w:rPr>
                <w:color w:val="000000"/>
              </w:rPr>
              <w:t xml:space="preserve"> </w:t>
            </w:r>
            <w:r w:rsidRPr="008532DD">
              <w:t>to</w:t>
            </w:r>
          </w:p>
          <w:p w14:paraId="75A88E27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532DD">
              <w:t xml:space="preserve">launch inquiry, </w:t>
            </w:r>
            <w:r w:rsidRPr="008532DD">
              <w:br/>
              <w:t>engage students:</w:t>
            </w:r>
          </w:p>
        </w:tc>
        <w:tc>
          <w:tcPr>
            <w:tcW w:w="122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14:paraId="7D822EAD" w14:textId="5FABBD4A" w:rsidR="00847209" w:rsidRPr="008532DD" w:rsidRDefault="00480AD3" w:rsidP="00480AD3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Blind Reading of a the spiciest scene from </w:t>
            </w:r>
            <w:proofErr w:type="spellStart"/>
            <w:r>
              <w:rPr>
                <w:color w:val="000000"/>
                <w:sz w:val="22"/>
                <w:szCs w:val="22"/>
              </w:rPr>
              <w:t>Lysistrata</w:t>
            </w:r>
            <w:proofErr w:type="spellEnd"/>
          </w:p>
        </w:tc>
      </w:tr>
      <w:tr w:rsidR="0046059F" w:rsidRPr="00EF3810" w14:paraId="4B43D8CB" w14:textId="77777777" w:rsidTr="0046059F">
        <w:trPr>
          <w:trHeight w:hRule="exact" w:val="383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14:paraId="352042FD" w14:textId="77777777" w:rsidR="0046059F" w:rsidRPr="008532DD" w:rsidRDefault="0046059F" w:rsidP="0084720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Project Tasks</w:t>
            </w:r>
          </w:p>
        </w:tc>
        <w:tc>
          <w:tcPr>
            <w:tcW w:w="122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72" w:type="dxa"/>
              <w:bottom w:w="58" w:type="dxa"/>
              <w:right w:w="29" w:type="dxa"/>
            </w:tcMar>
          </w:tcPr>
          <w:p w14:paraId="7049C6E0" w14:textId="6C159BC9" w:rsidR="00BC7248" w:rsidRDefault="00480AD3" w:rsidP="00D1241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www.dramateach82.weebly.com</w:t>
            </w:r>
          </w:p>
          <w:p w14:paraId="31B6C22C" w14:textId="69F17CB3" w:rsidR="00D12416" w:rsidRPr="008532DD" w:rsidRDefault="00D12416" w:rsidP="00D1241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color w:val="000000"/>
                <w:sz w:val="22"/>
                <w:szCs w:val="22"/>
              </w:rPr>
            </w:pPr>
          </w:p>
        </w:tc>
      </w:tr>
      <w:tr w:rsidR="00847209" w:rsidRPr="008E4DE9" w14:paraId="6FEDFB58" w14:textId="77777777" w:rsidTr="0046059F">
        <w:trPr>
          <w:trHeight w:hRule="exact" w:val="343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E0B02D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Assessments</w:t>
            </w: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D36C5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Formative Assessments</w:t>
            </w:r>
          </w:p>
          <w:p w14:paraId="5BEF1B38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(During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F40B3B" w14:textId="19F573CA" w:rsidR="00847209" w:rsidRPr="008532DD" w:rsidRDefault="003A1587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Coaching Sessions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35FD91B" w14:textId="7867B956" w:rsidR="00847209" w:rsidRPr="008532DD" w:rsidRDefault="003A1587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18D89F" w14:textId="326776C3" w:rsidR="00847209" w:rsidRPr="008532DD" w:rsidRDefault="003A1587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Dress Rehearsals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3B1052" w14:textId="4643E271" w:rsidR="00847209" w:rsidRPr="008532DD" w:rsidRDefault="003A1587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x</w:t>
            </w:r>
            <w:proofErr w:type="gramEnd"/>
          </w:p>
        </w:tc>
      </w:tr>
      <w:tr w:rsidR="00847209" w:rsidRPr="008E4DE9" w14:paraId="12AF0A03" w14:textId="77777777" w:rsidTr="0046059F">
        <w:trPr>
          <w:trHeight w:hRule="exact" w:val="388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D04BD8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FA4E19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92EA8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Journal/Learning Log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3B0D0A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6FF89F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Notes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AA1CA3F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r w:rsidRPr="008532DD">
              <w:rPr>
                <w:color w:val="000000"/>
                <w:sz w:val="22"/>
              </w:rPr>
              <w:t>x</w:t>
            </w:r>
          </w:p>
          <w:p w14:paraId="0BD8AE9A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847209" w:rsidRPr="008E4DE9" w14:paraId="7F6E1361" w14:textId="77777777" w:rsidTr="0046059F">
        <w:trPr>
          <w:trHeight w:hRule="exact" w:val="37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1FD42E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1BC04D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3AD30C7" w14:textId="6F25A031" w:rsidR="00847209" w:rsidRPr="008532DD" w:rsidRDefault="003A1587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Rehearsals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34FDDD" w14:textId="117F7921" w:rsidR="00847209" w:rsidRPr="008532DD" w:rsidRDefault="003A1587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FBCA45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Checklists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8BA1BE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  <w:p w14:paraId="26C8C659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847209" w:rsidRPr="008E4DE9" w14:paraId="12416BB9" w14:textId="77777777" w:rsidTr="0046059F">
        <w:trPr>
          <w:trHeight w:hRule="exact" w:val="37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CEA6248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C92952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E42D50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Rough Drafts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F25345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7131B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Concept Maps</w:t>
            </w:r>
            <w:r w:rsidR="008532DD" w:rsidRPr="008532DD">
              <w:rPr>
                <w:color w:val="000000"/>
              </w:rPr>
              <w:t>/Lists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48C32E9" w14:textId="5307B1C0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  <w:p w14:paraId="3189E5CB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847209" w:rsidRPr="008E4DE9" w14:paraId="436D9772" w14:textId="77777777" w:rsidTr="0046059F">
        <w:trPr>
          <w:trHeight w:hRule="exact" w:val="37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CE5CEA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CF6C80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824F2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Online Tests/Exams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227CBB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17E05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Other: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051065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  <w:p w14:paraId="5D529010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847209" w:rsidRPr="008E4DE9" w14:paraId="5A7EFA44" w14:textId="77777777" w:rsidTr="0046059F">
        <w:trPr>
          <w:trHeight w:hRule="exact" w:val="46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CBC0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</w:tcPr>
          <w:p w14:paraId="69306EB2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Summative Assessments</w:t>
            </w:r>
          </w:p>
          <w:p w14:paraId="02139CBA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(End of Project)</w:t>
            </w: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43" w:type="dxa"/>
              <w:right w:w="43" w:type="dxa"/>
            </w:tcMar>
          </w:tcPr>
          <w:p w14:paraId="45703AED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 xml:space="preserve">Written Product(s), with rubric: </w:t>
            </w:r>
          </w:p>
          <w:p w14:paraId="7D916825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"/>
                <w:szCs w:val="8"/>
              </w:rPr>
            </w:pPr>
          </w:p>
          <w:p w14:paraId="4E55405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  <w:sz w:val="16"/>
                <w:szCs w:val="16"/>
              </w:rPr>
              <w:t>____________________________________________________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791140E" w14:textId="7FEFA04C" w:rsidR="00847209" w:rsidRPr="008532DD" w:rsidRDefault="003E091C" w:rsidP="00847209">
            <w:pPr>
              <w:widowControl w:val="0"/>
              <w:autoSpaceDE w:val="0"/>
              <w:autoSpaceDN w:val="0"/>
              <w:adjustRightInd w:val="0"/>
              <w:spacing w:before="4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532DD" w:rsidRPr="008532DD">
              <w:rPr>
                <w:color w:val="000000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3BB328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  <w:r w:rsidRPr="008532DD">
              <w:rPr>
                <w:color w:val="000000"/>
              </w:rPr>
              <w:t>Other Product(s) or Performance(s), with</w:t>
            </w:r>
            <w:r w:rsidR="0046059F">
              <w:rPr>
                <w:color w:val="000000"/>
              </w:rPr>
              <w:t xml:space="preserve"> rubric</w:t>
            </w:r>
          </w:p>
          <w:p w14:paraId="4F8D5B66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  <w:sz w:val="16"/>
                <w:szCs w:val="16"/>
              </w:rPr>
              <w:t>_____________________________________________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F83E67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847209" w:rsidRPr="008E4DE9" w14:paraId="54905A37" w14:textId="77777777" w:rsidTr="0046059F">
        <w:trPr>
          <w:trHeight w:hRule="exact" w:val="37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453DE7D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8B4ECF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5B162A" w14:textId="496C6444" w:rsidR="00847209" w:rsidRPr="008532DD" w:rsidRDefault="003A1587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Performance</w:t>
            </w:r>
            <w:r w:rsidR="00847209" w:rsidRPr="008532DD">
              <w:rPr>
                <w:color w:val="000000"/>
              </w:rPr>
              <w:t>, with rubric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6E4797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X</w:t>
            </w: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D28EC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Peer Evaluation</w:t>
            </w:r>
          </w:p>
          <w:p w14:paraId="10D7C10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13D99E" w14:textId="5E4F5879" w:rsidR="00847209" w:rsidRPr="008532DD" w:rsidRDefault="003A1587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X</w:t>
            </w:r>
          </w:p>
        </w:tc>
      </w:tr>
      <w:tr w:rsidR="00847209" w:rsidRPr="008E4DE9" w14:paraId="4D11023F" w14:textId="77777777" w:rsidTr="0046059F">
        <w:trPr>
          <w:trHeight w:hRule="exact" w:val="388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E1C553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05BD6B9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493B5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 xml:space="preserve">Multiple Choice/Short Answer Test </w:t>
            </w: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A757089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66B170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Self-Evaluation</w:t>
            </w:r>
          </w:p>
          <w:p w14:paraId="455E5608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17547C" w14:textId="77777777" w:rsidR="00847209" w:rsidRPr="008532DD" w:rsidRDefault="008532DD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  <w:r w:rsidRPr="008532DD">
              <w:rPr>
                <w:color w:val="000000"/>
                <w:sz w:val="22"/>
              </w:rPr>
              <w:t>X</w:t>
            </w:r>
          </w:p>
        </w:tc>
      </w:tr>
      <w:tr w:rsidR="00847209" w:rsidRPr="008E4DE9" w14:paraId="3B9F72FA" w14:textId="77777777" w:rsidTr="0046059F">
        <w:trPr>
          <w:trHeight w:hRule="exact" w:val="37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9005A1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034A3B1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788B9B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Essay Test</w:t>
            </w:r>
          </w:p>
          <w:p w14:paraId="419065AB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9918FA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60101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Other:</w:t>
            </w:r>
          </w:p>
          <w:p w14:paraId="4F55A043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F211BE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  <w:sz w:val="22"/>
              </w:rPr>
            </w:pPr>
          </w:p>
        </w:tc>
      </w:tr>
      <w:tr w:rsidR="00847209" w:rsidRPr="00EF3810" w14:paraId="2410801E" w14:textId="77777777">
        <w:trPr>
          <w:trHeight w:hRule="exact" w:val="144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6F0AA933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  <w:sz w:val="4"/>
                <w:szCs w:val="4"/>
              </w:rPr>
            </w:pPr>
            <w:r w:rsidRPr="008532DD">
              <w:rPr>
                <w:color w:val="000000"/>
                <w:sz w:val="4"/>
                <w:szCs w:val="4"/>
              </w:rPr>
              <w:t xml:space="preserve"> </w:t>
            </w:r>
          </w:p>
          <w:p w14:paraId="0709F53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</w:tr>
      <w:tr w:rsidR="00847209" w:rsidRPr="001161EA" w14:paraId="62138621" w14:textId="77777777" w:rsidTr="0046059F">
        <w:trPr>
          <w:trHeight w:hRule="exact" w:val="316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80FC987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Resources Needed</w:t>
            </w: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B31697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On-site people, facilities: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764A76" w14:textId="575FE5DE" w:rsidR="00847209" w:rsidRPr="008532DD" w:rsidRDefault="003A1587" w:rsidP="00847209">
            <w:pPr>
              <w:widowControl w:val="0"/>
              <w:autoSpaceDE w:val="0"/>
              <w:autoSpaceDN w:val="0"/>
              <w:adjustRightInd w:val="0"/>
            </w:pPr>
            <w:r>
              <w:t xml:space="preserve">Costumes, Props </w:t>
            </w:r>
          </w:p>
        </w:tc>
      </w:tr>
      <w:tr w:rsidR="00847209" w:rsidRPr="001161EA" w14:paraId="2465B807" w14:textId="77777777" w:rsidTr="0046059F">
        <w:trPr>
          <w:trHeight w:hRule="exact" w:val="28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20D8FB5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4EE5EC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Equipment: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D78066" w14:textId="6D4DEA7C" w:rsidR="00847209" w:rsidRPr="008532DD" w:rsidRDefault="00304160" w:rsidP="00847209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532DD">
              <w:t>lap</w:t>
            </w:r>
            <w:proofErr w:type="gramEnd"/>
            <w:r w:rsidRPr="008532DD">
              <w:t>-top cart</w:t>
            </w:r>
            <w:r w:rsidR="008532DD">
              <w:t xml:space="preserve">, </w:t>
            </w:r>
            <w:proofErr w:type="spellStart"/>
            <w:r w:rsidR="008532DD">
              <w:t>Weeb</w:t>
            </w:r>
            <w:r w:rsidR="00BC7248">
              <w:t>ly</w:t>
            </w:r>
            <w:proofErr w:type="spellEnd"/>
            <w:r w:rsidR="00BC7248">
              <w:t xml:space="preserve">, </w:t>
            </w:r>
          </w:p>
        </w:tc>
      </w:tr>
      <w:tr w:rsidR="00847209" w:rsidRPr="001161EA" w14:paraId="50288CA8" w14:textId="77777777" w:rsidTr="0046059F">
        <w:trPr>
          <w:trHeight w:hRule="exact" w:val="28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519864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5028D7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Materials: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43BAB55" w14:textId="1426464B" w:rsidR="00847209" w:rsidRPr="008532DD" w:rsidRDefault="003A1587" w:rsidP="00847209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Lysistrate</w:t>
            </w:r>
            <w:proofErr w:type="spellEnd"/>
            <w:r>
              <w:t xml:space="preserve"> full class text</w:t>
            </w:r>
            <w:r w:rsidR="00D12416">
              <w:t xml:space="preserve"> </w:t>
            </w:r>
          </w:p>
        </w:tc>
      </w:tr>
      <w:tr w:rsidR="00847209" w:rsidRPr="001161EA" w14:paraId="1560ABB6" w14:textId="77777777" w:rsidTr="0046059F">
        <w:trPr>
          <w:trHeight w:hRule="exact" w:val="28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EA8EC63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816642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Community resources:</w:t>
            </w:r>
          </w:p>
        </w:tc>
        <w:tc>
          <w:tcPr>
            <w:tcW w:w="922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3CD915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47209" w:rsidRPr="008E4DE9" w14:paraId="239EF293" w14:textId="77777777">
        <w:trPr>
          <w:trHeight w:hRule="exact" w:val="144"/>
        </w:trPr>
        <w:tc>
          <w:tcPr>
            <w:tcW w:w="14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72" w:type="dxa"/>
              <w:bottom w:w="58" w:type="dxa"/>
              <w:right w:w="72" w:type="dxa"/>
            </w:tcMar>
          </w:tcPr>
          <w:p w14:paraId="38A8179F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rPr>
                <w:b/>
                <w:sz w:val="4"/>
              </w:rPr>
            </w:pPr>
          </w:p>
        </w:tc>
      </w:tr>
      <w:tr w:rsidR="00847209" w:rsidRPr="008E4DE9" w14:paraId="13F598B6" w14:textId="77777777" w:rsidTr="0046059F">
        <w:trPr>
          <w:trHeight w:hRule="exact" w:val="361"/>
        </w:trPr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CCB3A4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b/>
                <w:color w:val="000000"/>
              </w:rPr>
            </w:pPr>
            <w:r w:rsidRPr="008532DD">
              <w:rPr>
                <w:b/>
                <w:color w:val="000000"/>
              </w:rPr>
              <w:t>Reflection Methods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1463EE" w14:textId="77777777" w:rsidR="00847209" w:rsidRPr="008532DD" w:rsidRDefault="00847209" w:rsidP="00847209">
            <w:pPr>
              <w:pStyle w:val="NoParagraphStyle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2DD">
              <w:rPr>
                <w:rFonts w:ascii="Times New Roman" w:hAnsi="Times New Roman" w:cs="Times New Roman"/>
                <w:b/>
                <w:sz w:val="20"/>
                <w:szCs w:val="20"/>
              </w:rPr>
              <w:t>(Individual, Group, and/or Whole Class)</w:t>
            </w:r>
          </w:p>
          <w:p w14:paraId="4C4A9AFF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528F416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Journal/Learning Log</w:t>
            </w:r>
          </w:p>
          <w:p w14:paraId="6F28ECD2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01225A9" w14:textId="77777777" w:rsidR="00847209" w:rsidRPr="008532DD" w:rsidRDefault="0046059F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3B712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Focus Group</w:t>
            </w:r>
          </w:p>
          <w:p w14:paraId="3A6FC353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A513CD" w14:textId="29626442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</w:tr>
      <w:tr w:rsidR="00847209" w:rsidRPr="008E4DE9" w14:paraId="35F56A6D" w14:textId="77777777" w:rsidTr="0046059F">
        <w:trPr>
          <w:trHeight w:hRule="exact" w:val="370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F02DB2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15EC9D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02332E8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Whole-Class Discussion</w:t>
            </w:r>
          </w:p>
          <w:p w14:paraId="6164A906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DB5349A" w14:textId="1B636445" w:rsidR="00847209" w:rsidRPr="008532DD" w:rsidRDefault="003A1587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  <w:p w14:paraId="5BAFF5F9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87C3F61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Fishbowl Discussion</w:t>
            </w:r>
          </w:p>
          <w:p w14:paraId="219831A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6B4823E" w14:textId="66C8333C" w:rsidR="00847209" w:rsidRPr="008532DD" w:rsidRDefault="00BC7248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</w:tr>
      <w:tr w:rsidR="00847209" w:rsidRPr="008E4DE9" w14:paraId="4AD7AEDB" w14:textId="77777777" w:rsidTr="0046059F">
        <w:trPr>
          <w:trHeight w:hRule="exact" w:val="379"/>
        </w:trPr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00B2A3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D1E54A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562C10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Survey</w:t>
            </w:r>
          </w:p>
        </w:tc>
        <w:tc>
          <w:tcPr>
            <w:tcW w:w="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E5361B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  <w:tc>
          <w:tcPr>
            <w:tcW w:w="4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5990E9" w14:textId="77777777" w:rsidR="00847209" w:rsidRPr="008532DD" w:rsidRDefault="00847209" w:rsidP="00847209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 w:rsidRPr="008532DD">
              <w:rPr>
                <w:color w:val="000000"/>
              </w:rPr>
              <w:t>Other: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191216" w14:textId="77777777" w:rsidR="00847209" w:rsidRPr="008532DD" w:rsidRDefault="00847209" w:rsidP="0084720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textAlignment w:val="center"/>
              <w:rPr>
                <w:color w:val="000000"/>
              </w:rPr>
            </w:pPr>
          </w:p>
        </w:tc>
      </w:tr>
    </w:tbl>
    <w:p w14:paraId="4F5BF1BB" w14:textId="77777777" w:rsidR="00847209" w:rsidRPr="00B30475" w:rsidRDefault="00847209">
      <w:pPr>
        <w:rPr>
          <w:sz w:val="2"/>
        </w:rPr>
      </w:pPr>
    </w:p>
    <w:sectPr w:rsidR="00847209" w:rsidRPr="00B30475" w:rsidSect="00847209">
      <w:footerReference w:type="default" r:id="rId8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B820B" w14:textId="77777777" w:rsidR="00634050" w:rsidRDefault="00634050" w:rsidP="00847209">
      <w:r>
        <w:separator/>
      </w:r>
    </w:p>
  </w:endnote>
  <w:endnote w:type="continuationSeparator" w:id="0">
    <w:p w14:paraId="2B616603" w14:textId="77777777" w:rsidR="00634050" w:rsidRDefault="00634050" w:rsidP="0084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131E" w14:textId="77777777" w:rsidR="00634050" w:rsidRPr="00D93952" w:rsidRDefault="00634050" w:rsidP="00847209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D93952">
      <w:rPr>
        <w:rFonts w:ascii="Times New Roman" w:hAnsi="Times New Roman" w:cs="Times New Roman"/>
        <w:w w:val="110"/>
        <w:sz w:val="18"/>
        <w:szCs w:val="18"/>
      </w:rPr>
      <w:t xml:space="preserve">For more </w:t>
    </w:r>
    <w:proofErr w:type="spellStart"/>
    <w:r w:rsidRPr="00264533">
      <w:rPr>
        <w:rStyle w:val="bodysemibold"/>
        <w:rFonts w:ascii="Times New Roman" w:hAnsi="Times New Roman" w:cs="Times New Roman"/>
        <w:b/>
        <w:w w:val="110"/>
        <w:sz w:val="18"/>
        <w:szCs w:val="18"/>
      </w:rPr>
      <w:t>FreeBIEs</w:t>
    </w:r>
    <w:proofErr w:type="spellEnd"/>
    <w:r w:rsidRPr="00D93952">
      <w:rPr>
        <w:rFonts w:ascii="Times New Roman" w:hAnsi="Times New Roman" w:cs="Times New Roman"/>
        <w:w w:val="110"/>
        <w:sz w:val="18"/>
        <w:szCs w:val="18"/>
      </w:rPr>
      <w:t xml:space="preserve"> visit </w:t>
    </w:r>
    <w:r w:rsidRPr="00264533">
      <w:rPr>
        <w:rStyle w:val="bodysemibold"/>
        <w:rFonts w:ascii="Times New Roman" w:hAnsi="Times New Roman" w:cs="Times New Roman"/>
        <w:b/>
        <w:w w:val="110"/>
        <w:sz w:val="18"/>
        <w:szCs w:val="18"/>
      </w:rPr>
      <w:t>bie.org</w:t>
    </w:r>
    <w:r w:rsidRPr="00D93952">
      <w:rPr>
        <w:rFonts w:ascii="Times New Roman" w:hAnsi="Times New Roman" w:cs="Times New Roman"/>
        <w:caps/>
        <w:spacing w:val="36"/>
        <w:w w:val="110"/>
        <w:sz w:val="18"/>
        <w:szCs w:val="18"/>
      </w:rPr>
      <w:tab/>
      <w:t>©2011 BUCK INSTITUTE FOR EDUCATION</w:t>
    </w:r>
  </w:p>
  <w:p w14:paraId="40905B03" w14:textId="77777777" w:rsidR="00634050" w:rsidRDefault="006340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57B89" w14:textId="77777777" w:rsidR="00634050" w:rsidRDefault="00634050" w:rsidP="00847209">
      <w:r>
        <w:separator/>
      </w:r>
    </w:p>
  </w:footnote>
  <w:footnote w:type="continuationSeparator" w:id="0">
    <w:p w14:paraId="091E9ECD" w14:textId="77777777" w:rsidR="00634050" w:rsidRDefault="00634050" w:rsidP="0084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2112"/>
    <w:multiLevelType w:val="hybridMultilevel"/>
    <w:tmpl w:val="EF8C4BDA"/>
    <w:lvl w:ilvl="0" w:tplc="492C6CC2">
      <w:start w:val="1"/>
      <w:numFmt w:val="decimal"/>
      <w:lvlText w:val="%1."/>
      <w:lvlJc w:val="left"/>
      <w:pPr>
        <w:ind w:hanging="360"/>
        <w:jc w:val="left"/>
      </w:pPr>
      <w:rPr>
        <w:rFonts w:ascii="Myriad Pro" w:eastAsia="Myriad Pro" w:hAnsi="Myriad Pro" w:hint="default"/>
        <w:b/>
        <w:bCs/>
        <w:color w:val="231F20"/>
        <w:spacing w:val="-12"/>
        <w:sz w:val="24"/>
        <w:szCs w:val="24"/>
      </w:rPr>
    </w:lvl>
    <w:lvl w:ilvl="1" w:tplc="EE467570">
      <w:start w:val="1"/>
      <w:numFmt w:val="bullet"/>
      <w:lvlText w:val="•"/>
      <w:lvlJc w:val="left"/>
      <w:pPr>
        <w:ind w:hanging="216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EC4E1790">
      <w:start w:val="1"/>
      <w:numFmt w:val="bullet"/>
      <w:lvlText w:val="•"/>
      <w:lvlJc w:val="left"/>
      <w:pPr>
        <w:ind w:hanging="216"/>
      </w:pPr>
      <w:rPr>
        <w:rFonts w:ascii="Myriad Pro" w:eastAsia="Myriad Pro" w:hAnsi="Myriad Pro" w:hint="default"/>
        <w:color w:val="231F20"/>
        <w:sz w:val="24"/>
        <w:szCs w:val="24"/>
      </w:rPr>
    </w:lvl>
    <w:lvl w:ilvl="3" w:tplc="6AB28F94">
      <w:start w:val="1"/>
      <w:numFmt w:val="bullet"/>
      <w:lvlText w:val="•"/>
      <w:lvlJc w:val="left"/>
      <w:rPr>
        <w:rFonts w:hint="default"/>
      </w:rPr>
    </w:lvl>
    <w:lvl w:ilvl="4" w:tplc="A55C64F4">
      <w:start w:val="1"/>
      <w:numFmt w:val="bullet"/>
      <w:lvlText w:val="•"/>
      <w:lvlJc w:val="left"/>
      <w:rPr>
        <w:rFonts w:hint="default"/>
      </w:rPr>
    </w:lvl>
    <w:lvl w:ilvl="5" w:tplc="7466ED02">
      <w:start w:val="1"/>
      <w:numFmt w:val="bullet"/>
      <w:lvlText w:val="•"/>
      <w:lvlJc w:val="left"/>
      <w:rPr>
        <w:rFonts w:hint="default"/>
      </w:rPr>
    </w:lvl>
    <w:lvl w:ilvl="6" w:tplc="0978BEA0">
      <w:start w:val="1"/>
      <w:numFmt w:val="bullet"/>
      <w:lvlText w:val="•"/>
      <w:lvlJc w:val="left"/>
      <w:rPr>
        <w:rFonts w:hint="default"/>
      </w:rPr>
    </w:lvl>
    <w:lvl w:ilvl="7" w:tplc="8CAABFFC">
      <w:start w:val="1"/>
      <w:numFmt w:val="bullet"/>
      <w:lvlText w:val="•"/>
      <w:lvlJc w:val="left"/>
      <w:rPr>
        <w:rFonts w:hint="default"/>
      </w:rPr>
    </w:lvl>
    <w:lvl w:ilvl="8" w:tplc="A1EC6D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FD354D"/>
    <w:multiLevelType w:val="hybridMultilevel"/>
    <w:tmpl w:val="ADB8156E"/>
    <w:lvl w:ilvl="0" w:tplc="A7641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96050"/>
    <w:multiLevelType w:val="hybridMultilevel"/>
    <w:tmpl w:val="A5E60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99E"/>
    <w:multiLevelType w:val="hybridMultilevel"/>
    <w:tmpl w:val="09DC85DA"/>
    <w:lvl w:ilvl="0" w:tplc="A1A00A08">
      <w:start w:val="1"/>
      <w:numFmt w:val="decimal"/>
      <w:lvlText w:val="%1."/>
      <w:lvlJc w:val="left"/>
      <w:pPr>
        <w:ind w:left="277" w:hanging="177"/>
        <w:jc w:val="left"/>
      </w:pPr>
      <w:rPr>
        <w:rFonts w:ascii="Myriad Pro" w:eastAsia="Myriad Pro" w:hAnsi="Myriad Pro" w:hint="default"/>
        <w:color w:val="231F20"/>
        <w:spacing w:val="-10"/>
        <w:sz w:val="20"/>
        <w:szCs w:val="20"/>
      </w:rPr>
    </w:lvl>
    <w:lvl w:ilvl="1" w:tplc="2ED4C11E">
      <w:start w:val="1"/>
      <w:numFmt w:val="bullet"/>
      <w:lvlText w:val="•"/>
      <w:lvlJc w:val="left"/>
      <w:pPr>
        <w:ind w:left="3316" w:hanging="216"/>
      </w:pPr>
      <w:rPr>
        <w:rFonts w:ascii="Myriad Pro" w:eastAsia="Myriad Pro" w:hAnsi="Myriad Pro" w:hint="default"/>
        <w:color w:val="231F20"/>
        <w:sz w:val="24"/>
        <w:szCs w:val="24"/>
      </w:rPr>
    </w:lvl>
    <w:lvl w:ilvl="2" w:tplc="53987968">
      <w:start w:val="1"/>
      <w:numFmt w:val="bullet"/>
      <w:lvlText w:val="-"/>
      <w:lvlJc w:val="left"/>
      <w:pPr>
        <w:ind w:left="3892" w:hanging="216"/>
      </w:pPr>
      <w:rPr>
        <w:rFonts w:ascii="Myriad Pro" w:eastAsia="Myriad Pro" w:hAnsi="Myriad Pro" w:hint="default"/>
        <w:color w:val="231F20"/>
        <w:position w:val="2"/>
        <w:sz w:val="24"/>
        <w:szCs w:val="24"/>
      </w:rPr>
    </w:lvl>
    <w:lvl w:ilvl="3" w:tplc="FB72EC14">
      <w:start w:val="1"/>
      <w:numFmt w:val="bullet"/>
      <w:lvlText w:val="•"/>
      <w:lvlJc w:val="left"/>
      <w:pPr>
        <w:ind w:left="4645" w:hanging="216"/>
      </w:pPr>
      <w:rPr>
        <w:rFonts w:hint="default"/>
      </w:rPr>
    </w:lvl>
    <w:lvl w:ilvl="4" w:tplc="6DD26D68">
      <w:start w:val="1"/>
      <w:numFmt w:val="bullet"/>
      <w:lvlText w:val="•"/>
      <w:lvlJc w:val="left"/>
      <w:pPr>
        <w:ind w:left="5399" w:hanging="216"/>
      </w:pPr>
      <w:rPr>
        <w:rFonts w:hint="default"/>
      </w:rPr>
    </w:lvl>
    <w:lvl w:ilvl="5" w:tplc="AA1ECC50">
      <w:start w:val="1"/>
      <w:numFmt w:val="bullet"/>
      <w:lvlText w:val="•"/>
      <w:lvlJc w:val="left"/>
      <w:pPr>
        <w:ind w:left="6152" w:hanging="216"/>
      </w:pPr>
      <w:rPr>
        <w:rFonts w:hint="default"/>
      </w:rPr>
    </w:lvl>
    <w:lvl w:ilvl="6" w:tplc="B2C0F2D8">
      <w:start w:val="1"/>
      <w:numFmt w:val="bullet"/>
      <w:lvlText w:val="•"/>
      <w:lvlJc w:val="left"/>
      <w:pPr>
        <w:ind w:left="6906" w:hanging="216"/>
      </w:pPr>
      <w:rPr>
        <w:rFonts w:hint="default"/>
      </w:rPr>
    </w:lvl>
    <w:lvl w:ilvl="7" w:tplc="04544DAA">
      <w:start w:val="1"/>
      <w:numFmt w:val="bullet"/>
      <w:lvlText w:val="•"/>
      <w:lvlJc w:val="left"/>
      <w:pPr>
        <w:ind w:left="7659" w:hanging="216"/>
      </w:pPr>
      <w:rPr>
        <w:rFonts w:hint="default"/>
      </w:rPr>
    </w:lvl>
    <w:lvl w:ilvl="8" w:tplc="C9BA8AC6">
      <w:start w:val="1"/>
      <w:numFmt w:val="bullet"/>
      <w:lvlText w:val="•"/>
      <w:lvlJc w:val="left"/>
      <w:pPr>
        <w:ind w:left="8413" w:hanging="21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F"/>
    <w:rsid w:val="0020797F"/>
    <w:rsid w:val="00287875"/>
    <w:rsid w:val="002E1BBD"/>
    <w:rsid w:val="002F0C2F"/>
    <w:rsid w:val="00304160"/>
    <w:rsid w:val="00350519"/>
    <w:rsid w:val="003A1587"/>
    <w:rsid w:val="003E091C"/>
    <w:rsid w:val="0046059F"/>
    <w:rsid w:val="00480AD3"/>
    <w:rsid w:val="00570209"/>
    <w:rsid w:val="0057613C"/>
    <w:rsid w:val="005A7F31"/>
    <w:rsid w:val="005B05FA"/>
    <w:rsid w:val="00634050"/>
    <w:rsid w:val="007A7F7D"/>
    <w:rsid w:val="007D10C6"/>
    <w:rsid w:val="00847209"/>
    <w:rsid w:val="008532DD"/>
    <w:rsid w:val="0098520C"/>
    <w:rsid w:val="00A04B2F"/>
    <w:rsid w:val="00AC4115"/>
    <w:rsid w:val="00BC7248"/>
    <w:rsid w:val="00BD18CD"/>
    <w:rsid w:val="00C50242"/>
    <w:rsid w:val="00C7616A"/>
    <w:rsid w:val="00D12416"/>
    <w:rsid w:val="00E2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E1A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E253E4"/>
    <w:pPr>
      <w:widowControl w:val="0"/>
      <w:ind w:left="696" w:hanging="216"/>
      <w:outlineLvl w:val="5"/>
    </w:pPr>
    <w:rPr>
      <w:rFonts w:ascii="Myriad Pro" w:eastAsia="Myriad Pro" w:hAnsi="Myriad Pro" w:cstheme="min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33"/>
  </w:style>
  <w:style w:type="paragraph" w:styleId="Footer">
    <w:name w:val="footer"/>
    <w:basedOn w:val="Normal"/>
    <w:link w:val="Foot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styleId="Hyperlink">
    <w:name w:val="Hyperlink"/>
    <w:basedOn w:val="DefaultParagraphFont"/>
    <w:uiPriority w:val="99"/>
    <w:unhideWhenUsed/>
    <w:rsid w:val="00460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4605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53E4"/>
    <w:pPr>
      <w:widowControl w:val="0"/>
      <w:ind w:left="696"/>
    </w:pPr>
    <w:rPr>
      <w:rFonts w:ascii="Myriad Pro" w:eastAsia="Myriad Pro" w:hAnsi="Myriad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53E4"/>
    <w:rPr>
      <w:rFonts w:ascii="Myriad Pro" w:eastAsia="Myriad Pro" w:hAnsi="Myriad Pro" w:cstheme="min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E253E4"/>
    <w:rPr>
      <w:rFonts w:ascii="Myriad Pro" w:eastAsia="Myriad Pro" w:hAnsi="Myriad Pro" w:cstheme="min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7020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1"/>
    <w:qFormat/>
    <w:rsid w:val="00E253E4"/>
    <w:pPr>
      <w:widowControl w:val="0"/>
      <w:ind w:left="696" w:hanging="216"/>
      <w:outlineLvl w:val="5"/>
    </w:pPr>
    <w:rPr>
      <w:rFonts w:ascii="Myriad Pro" w:eastAsia="Myriad Pro" w:hAnsi="Myriad Pro" w:cstheme="min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20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7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oParagraphStyle">
    <w:name w:val="[No Paragraph Style]"/>
    <w:rsid w:val="008D3DD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33"/>
  </w:style>
  <w:style w:type="paragraph" w:styleId="Footer">
    <w:name w:val="footer"/>
    <w:basedOn w:val="Normal"/>
    <w:link w:val="FooterChar"/>
    <w:uiPriority w:val="99"/>
    <w:unhideWhenUsed/>
    <w:rsid w:val="00264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33"/>
  </w:style>
  <w:style w:type="character" w:customStyle="1" w:styleId="bodysemibold">
    <w:name w:val="body semibold"/>
    <w:uiPriority w:val="99"/>
    <w:rsid w:val="00264533"/>
  </w:style>
  <w:style w:type="character" w:styleId="Hyperlink">
    <w:name w:val="Hyperlink"/>
    <w:basedOn w:val="DefaultParagraphFont"/>
    <w:uiPriority w:val="99"/>
    <w:unhideWhenUsed/>
    <w:rsid w:val="004605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4605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253E4"/>
    <w:pPr>
      <w:widowControl w:val="0"/>
      <w:ind w:left="696"/>
    </w:pPr>
    <w:rPr>
      <w:rFonts w:ascii="Myriad Pro" w:eastAsia="Myriad Pro" w:hAnsi="Myriad Pro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53E4"/>
    <w:rPr>
      <w:rFonts w:ascii="Myriad Pro" w:eastAsia="Myriad Pro" w:hAnsi="Myriad Pro" w:cstheme="min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rsid w:val="00E253E4"/>
    <w:rPr>
      <w:rFonts w:ascii="Myriad Pro" w:eastAsia="Myriad Pro" w:hAnsi="Myriad Pro" w:cstheme="min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7020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PROJECT OVERVIEW                    page 1</vt:lpstr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PROJECT OVERVIEW                    page 1</dc:title>
  <dc:subject/>
  <dc:creator>Morrison Pamela</dc:creator>
  <cp:keywords/>
  <cp:lastModifiedBy>User</cp:lastModifiedBy>
  <cp:revision>2</cp:revision>
  <cp:lastPrinted>2013-05-01T12:48:00Z</cp:lastPrinted>
  <dcterms:created xsi:type="dcterms:W3CDTF">2014-08-27T14:12:00Z</dcterms:created>
  <dcterms:modified xsi:type="dcterms:W3CDTF">2014-08-27T14:12:00Z</dcterms:modified>
</cp:coreProperties>
</file>